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4E22633E" w:rsidR="008D704D" w:rsidRPr="00143D6F" w:rsidRDefault="0048453B" w:rsidP="0048453B">
      <w:pPr>
        <w:pStyle w:val="Antrat2"/>
        <w:ind w:left="5103"/>
        <w:jc w:val="right"/>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t>Priedas Nr. 3</w:t>
      </w:r>
    </w:p>
    <w:p w14:paraId="70EF5423" w14:textId="77777777" w:rsidR="002F396F" w:rsidRPr="00F0499F" w:rsidRDefault="002F396F" w:rsidP="00DE290C">
      <w:pPr>
        <w:rPr>
          <w:rFonts w:cstheme="minorHAnsi"/>
          <w:b/>
          <w:bCs/>
          <w:smallCaps/>
          <w:sz w:val="22"/>
          <w:szCs w:val="22"/>
        </w:rPr>
      </w:pPr>
    </w:p>
    <w:p w14:paraId="23BED044" w14:textId="612087F1" w:rsidR="005B19E4" w:rsidRPr="00F0499F" w:rsidRDefault="002F396F" w:rsidP="00A51498">
      <w:pPr>
        <w:pStyle w:val="Paantrat"/>
        <w:spacing w:line="240" w:lineRule="auto"/>
        <w:jc w:val="center"/>
        <w:rPr>
          <w:rFonts w:eastAsiaTheme="minorHAnsi" w:cstheme="minorHAnsi"/>
          <w:i/>
          <w:color w:val="FF0000"/>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 xml:space="preserve">KOKYBĖS VADYBOS SISTEMOS IR (ARBA) APLINKOS APSAUGOS VADYBOS SISTEMOS </w:t>
      </w:r>
    </w:p>
    <w:p w14:paraId="346D7904" w14:textId="77777777" w:rsidR="00A51498" w:rsidRDefault="00A51498" w:rsidP="00A51498">
      <w:pPr>
        <w:pStyle w:val="Paantrat"/>
        <w:spacing w:line="240" w:lineRule="auto"/>
        <w:jc w:val="center"/>
        <w:rPr>
          <w:lang w:eastAsia="en-US"/>
        </w:rPr>
      </w:pPr>
      <w:r w:rsidRPr="00F0499F">
        <w:rPr>
          <w:lang w:eastAsia="en-US"/>
        </w:rPr>
        <w:t>STANDARTŲ</w:t>
      </w:r>
    </w:p>
    <w:p w14:paraId="66C863B8" w14:textId="4B4FCB86" w:rsidR="00A51498" w:rsidRPr="00A51498" w:rsidRDefault="00A51498" w:rsidP="00A51498">
      <w:pPr>
        <w:spacing w:after="0" w:line="240" w:lineRule="auto"/>
        <w:ind w:firstLine="567"/>
        <w:jc w:val="both"/>
        <w:rPr>
          <w:rFonts w:eastAsiaTheme="minorHAnsi" w:cstheme="minorHAnsi"/>
          <w:lang w:eastAsia="en-US"/>
        </w:rPr>
      </w:pPr>
      <w:r w:rsidRPr="00A51498">
        <w:rPr>
          <w:rFonts w:eastAsiaTheme="minorHAnsi" w:cstheme="minorHAnsi"/>
          <w:lang w:eastAsia="en-US"/>
        </w:rPr>
        <w:t>1.</w:t>
      </w:r>
      <w:r>
        <w:rPr>
          <w:rFonts w:eastAsiaTheme="minorHAnsi" w:cstheme="minorHAnsi"/>
          <w:lang w:eastAsia="en-US"/>
        </w:rPr>
        <w:t xml:space="preserve"> </w:t>
      </w:r>
      <w:r w:rsidRPr="00A51498">
        <w:rPr>
          <w:rFonts w:eastAsiaTheme="minorHAnsi" w:cstheme="minorHAnsi"/>
          <w:lang w:eastAsia="en-US"/>
        </w:rPr>
        <w:t>Tiekėjo kvalifikacija turi atitikti šiame priede nustatytus reikalavimus kvalifikacijai:</w:t>
      </w:r>
    </w:p>
    <w:p w14:paraId="22B4094B" w14:textId="77777777" w:rsidR="00A51498" w:rsidRPr="0052261C" w:rsidRDefault="00A51498" w:rsidP="00A51498">
      <w:pPr>
        <w:ind w:firstLine="567"/>
      </w:pPr>
    </w:p>
    <w:tbl>
      <w:tblPr>
        <w:tblStyle w:val="TableGrid3"/>
        <w:tblW w:w="9788" w:type="dxa"/>
        <w:tblLook w:val="04A0" w:firstRow="1" w:lastRow="0" w:firstColumn="1" w:lastColumn="0" w:noHBand="0" w:noVBand="1"/>
      </w:tblPr>
      <w:tblGrid>
        <w:gridCol w:w="562"/>
        <w:gridCol w:w="5471"/>
        <w:gridCol w:w="3755"/>
      </w:tblGrid>
      <w:tr w:rsidR="00A51498" w:rsidRPr="00A51498" w14:paraId="7C30CD61" w14:textId="77777777" w:rsidTr="00A51498">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B31EE97" w14:textId="77777777" w:rsidR="00A51498" w:rsidRPr="00A51498" w:rsidRDefault="00A51498" w:rsidP="00A51498">
            <w:pPr>
              <w:spacing w:before="60" w:after="60" w:line="256" w:lineRule="auto"/>
              <w:jc w:val="center"/>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59AF44B" w14:textId="77777777" w:rsidR="00A51498" w:rsidRPr="00A51498" w:rsidRDefault="00A51498" w:rsidP="00A51498">
            <w:pPr>
              <w:spacing w:before="60" w:after="60" w:line="256" w:lineRule="auto"/>
              <w:jc w:val="center"/>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Kvalifikacijos reikalavimas</w:t>
            </w:r>
            <w:r w:rsidRPr="00A51498">
              <w:rPr>
                <w:rFonts w:asciiTheme="minorHAnsi" w:hAnsiTheme="minorHAnsi" w:cstheme="minorHAnsi"/>
                <w:b/>
                <w:bCs/>
                <w:color w:val="000000"/>
                <w:sz w:val="22"/>
                <w:szCs w:val="22"/>
                <w:vertAlign w:val="superscript"/>
              </w:rPr>
              <w:footnoteReference w:id="2"/>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49AA821" w14:textId="77777777" w:rsidR="00A51498" w:rsidRPr="00A51498" w:rsidRDefault="00A51498" w:rsidP="00A51498">
            <w:pPr>
              <w:autoSpaceDE w:val="0"/>
              <w:autoSpaceDN w:val="0"/>
              <w:adjustRightInd w:val="0"/>
              <w:jc w:val="center"/>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A51498" w:rsidRPr="00A51498" w14:paraId="176C2F30" w14:textId="77777777" w:rsidTr="00C36180">
        <w:tc>
          <w:tcPr>
            <w:tcW w:w="562" w:type="dxa"/>
            <w:tcBorders>
              <w:top w:val="single" w:sz="4" w:space="0" w:color="000000"/>
              <w:left w:val="single" w:sz="4" w:space="0" w:color="000000"/>
              <w:bottom w:val="single" w:sz="4" w:space="0" w:color="000000"/>
              <w:right w:val="single" w:sz="4" w:space="0" w:color="000000"/>
            </w:tcBorders>
          </w:tcPr>
          <w:p w14:paraId="774408CE" w14:textId="77777777" w:rsidR="00A51498" w:rsidRPr="00A51498" w:rsidRDefault="00A51498" w:rsidP="00A51498">
            <w:pPr>
              <w:numPr>
                <w:ilvl w:val="1"/>
                <w:numId w:val="3"/>
              </w:numPr>
              <w:spacing w:before="60" w:after="60" w:line="256" w:lineRule="auto"/>
              <w:ind w:right="6977" w:firstLine="0"/>
              <w:contextualSpacing/>
              <w:jc w:val="center"/>
              <w:rPr>
                <w:rFonts w:asciiTheme="minorHAnsi" w:eastAsia="Calibri" w:hAnsiTheme="minorHAnsi" w:cstheme="minorHAnsi"/>
                <w:sz w:val="22"/>
                <w:szCs w:val="22"/>
              </w:rPr>
            </w:pPr>
          </w:p>
        </w:tc>
        <w:tc>
          <w:tcPr>
            <w:tcW w:w="5471" w:type="dxa"/>
            <w:tcBorders>
              <w:top w:val="single" w:sz="4" w:space="0" w:color="000000"/>
              <w:left w:val="single" w:sz="4" w:space="0" w:color="000000"/>
              <w:bottom w:val="single" w:sz="4" w:space="0" w:color="000000"/>
              <w:right w:val="single" w:sz="4" w:space="0" w:color="000000"/>
            </w:tcBorders>
          </w:tcPr>
          <w:p w14:paraId="0812CFBC"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Tiekėjas turi teisę atlikti laboratorinius tyrimus ir bandymus Nacionalinio akreditacijos biuro akredituotoje laboratorijoje užtikrinančioje siūlomų tyrimų ir bandymų vykdymą, laboratorija turi būti nepriklausoma, akredituota ir turi atitikti LST EN ISO IEC 17025 arba lygiaverčių standartų reikalavimus arba turi galiojančią sutartį su turinčia leidimą atlikti šiuos tyrimus ir bandymus laboratorija.</w:t>
            </w:r>
          </w:p>
          <w:p w14:paraId="54B80D60" w14:textId="77777777" w:rsidR="00A51498" w:rsidRPr="00A51498" w:rsidRDefault="00A51498" w:rsidP="00A51498">
            <w:pPr>
              <w:autoSpaceDE w:val="0"/>
              <w:autoSpaceDN w:val="0"/>
              <w:adjustRightInd w:val="0"/>
              <w:rPr>
                <w:rFonts w:asciiTheme="minorHAnsi" w:hAnsiTheme="minorHAnsi" w:cstheme="minorHAnsi"/>
                <w:color w:val="000000"/>
                <w:sz w:val="22"/>
                <w:szCs w:val="22"/>
              </w:rPr>
            </w:pPr>
          </w:p>
        </w:tc>
        <w:tc>
          <w:tcPr>
            <w:tcW w:w="3755" w:type="dxa"/>
            <w:tcBorders>
              <w:top w:val="single" w:sz="4" w:space="0" w:color="000000"/>
              <w:left w:val="single" w:sz="4" w:space="0" w:color="000000"/>
              <w:bottom w:val="single" w:sz="4" w:space="0" w:color="000000"/>
              <w:right w:val="single" w:sz="4" w:space="0" w:color="000000"/>
            </w:tcBorders>
          </w:tcPr>
          <w:p w14:paraId="33E610EA"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1. Laboratorijos akreditavimo pažymėjimas su priedais, nurodančiais akreditavimo sritį.</w:t>
            </w:r>
          </w:p>
          <w:p w14:paraId="1C23B036"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2. Jei akredituota laboratorija yra ne tiekėjo ar partnerio įmonė – sutartis ar ketinimų protokolai, įrodantys, kad Tikėjas turi arba sutarties vykdymo metu turės teisę pasinaudoti akredituotos laboratorijos paslaugomis, pateikiant laboratorijos akreditavimo pažymėjimą ir nurodant laboratorijos akreditavimo sritį arba kiti lygiaverčiai dokumentai.</w:t>
            </w:r>
          </w:p>
          <w:p w14:paraId="202BBADF"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p>
          <w:p w14:paraId="48ACB9C7"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Pateikiama su pasiūlymu: EBVPD.</w:t>
            </w:r>
          </w:p>
          <w:p w14:paraId="255FED0C" w14:textId="77777777" w:rsidR="00A51498" w:rsidRPr="00A51498" w:rsidRDefault="00A51498" w:rsidP="00A51498">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6C15B275" w14:textId="77777777" w:rsidR="00A51498" w:rsidRPr="00A51498" w:rsidRDefault="00A51498" w:rsidP="00A51498">
            <w:pPr>
              <w:autoSpaceDE w:val="0"/>
              <w:autoSpaceDN w:val="0"/>
              <w:adjustRightInd w:val="0"/>
              <w:rPr>
                <w:rFonts w:asciiTheme="minorHAnsi" w:hAnsiTheme="minorHAnsi" w:cstheme="minorHAnsi"/>
                <w:color w:val="000000"/>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tc>
      </w:tr>
    </w:tbl>
    <w:p w14:paraId="2C5B0181" w14:textId="77777777" w:rsidR="00A51498" w:rsidRPr="00A51498" w:rsidRDefault="00A51498" w:rsidP="00A51498">
      <w:pPr>
        <w:tabs>
          <w:tab w:val="left" w:pos="720"/>
        </w:tabs>
        <w:spacing w:after="0" w:line="240" w:lineRule="auto"/>
        <w:ind w:firstLine="567"/>
        <w:jc w:val="both"/>
        <w:rPr>
          <w:rFonts w:eastAsia="Calibri" w:cstheme="minorHAnsi"/>
          <w:sz w:val="22"/>
          <w:szCs w:val="22"/>
          <w:lang w:eastAsia="en-US"/>
        </w:rPr>
      </w:pPr>
    </w:p>
    <w:p w14:paraId="3A558D20" w14:textId="77777777" w:rsidR="00A51498" w:rsidRPr="00A51498" w:rsidRDefault="00A51498" w:rsidP="00A51498">
      <w:pPr>
        <w:spacing w:after="0" w:line="240" w:lineRule="auto"/>
        <w:contextualSpacing/>
        <w:jc w:val="both"/>
        <w:rPr>
          <w:rFonts w:eastAsia="Calibri" w:cstheme="minorHAnsi"/>
          <w:i/>
          <w:sz w:val="22"/>
          <w:szCs w:val="22"/>
          <w:lang w:eastAsia="en-US"/>
        </w:rPr>
      </w:pPr>
      <w:r w:rsidRPr="00A51498">
        <w:rPr>
          <w:rFonts w:eastAsia="Calibri" w:cstheme="minorHAnsi"/>
          <w:i/>
          <w:iCs/>
          <w:sz w:val="22"/>
          <w:szCs w:val="22"/>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F13E79A" w14:textId="77777777" w:rsidR="00A51498" w:rsidRPr="00A51498" w:rsidRDefault="00A51498" w:rsidP="00A51498">
      <w:pPr>
        <w:tabs>
          <w:tab w:val="left" w:pos="720"/>
        </w:tabs>
        <w:spacing w:after="0" w:line="240" w:lineRule="auto"/>
        <w:ind w:firstLine="567"/>
        <w:jc w:val="both"/>
        <w:rPr>
          <w:rFonts w:eastAsia="Calibri" w:cstheme="minorHAnsi"/>
          <w:sz w:val="22"/>
          <w:szCs w:val="22"/>
          <w:lang w:eastAsia="en-US"/>
        </w:rPr>
      </w:pPr>
    </w:p>
    <w:p w14:paraId="05E13449" w14:textId="77777777" w:rsidR="00A51498" w:rsidRPr="00A51498" w:rsidRDefault="00A51498" w:rsidP="00A51498">
      <w:pPr>
        <w:tabs>
          <w:tab w:val="left" w:pos="720"/>
        </w:tabs>
        <w:spacing w:after="0" w:line="240" w:lineRule="auto"/>
        <w:jc w:val="both"/>
        <w:rPr>
          <w:rFonts w:eastAsia="Calibri" w:cstheme="minorHAnsi"/>
          <w:sz w:val="22"/>
          <w:szCs w:val="22"/>
          <w:lang w:eastAsia="en-US"/>
        </w:rPr>
      </w:pPr>
    </w:p>
    <w:p w14:paraId="240B5DF9" w14:textId="77777777" w:rsidR="00A51498" w:rsidRPr="00A51498" w:rsidRDefault="00A51498" w:rsidP="00A51498">
      <w:pPr>
        <w:spacing w:after="0" w:line="240" w:lineRule="auto"/>
        <w:ind w:firstLine="567"/>
        <w:contextualSpacing/>
        <w:jc w:val="both"/>
        <w:rPr>
          <w:rFonts w:eastAsia="Calibri" w:cstheme="minorHAnsi"/>
          <w:sz w:val="22"/>
          <w:szCs w:val="22"/>
          <w:lang w:eastAsia="en-US"/>
        </w:rPr>
      </w:pPr>
      <w:r w:rsidRPr="00A51498">
        <w:rPr>
          <w:rFonts w:eastAsia="Calibri" w:cstheme="minorHAnsi"/>
          <w:sz w:val="22"/>
          <w:szCs w:val="22"/>
          <w:lang w:eastAsia="en-US"/>
        </w:rPr>
        <w:lastRenderedPageBreak/>
        <w:t xml:space="preserve">2. Tiekėjai turi atitikti šiame priede nustatytus reikalavimus dėl </w:t>
      </w:r>
      <w:r w:rsidRPr="00A51498">
        <w:rPr>
          <w:rFonts w:eastAsia="Calibri" w:cstheme="minorHAnsi"/>
          <w:iCs/>
          <w:sz w:val="22"/>
          <w:szCs w:val="22"/>
          <w:lang w:eastAsia="en-US"/>
        </w:rPr>
        <w:t>aplinkos apsaugos vadybos sistemos standartų</w:t>
      </w:r>
      <w:r w:rsidRPr="00A51498">
        <w:rPr>
          <w:rFonts w:eastAsia="Calibri" w:cstheme="minorHAnsi"/>
          <w:sz w:val="22"/>
          <w:szCs w:val="22"/>
          <w:lang w:eastAsia="en-US"/>
        </w:rPr>
        <w:t xml:space="preserve"> laikymosi. </w:t>
      </w:r>
    </w:p>
    <w:p w14:paraId="6320D70C" w14:textId="77777777" w:rsidR="00A51498" w:rsidRPr="00A51498" w:rsidRDefault="00A51498" w:rsidP="00A51498">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498"/>
        <w:gridCol w:w="3616"/>
        <w:gridCol w:w="5804"/>
      </w:tblGrid>
      <w:tr w:rsidR="00A51498" w:rsidRPr="00A51498" w14:paraId="3CC159A2" w14:textId="77777777" w:rsidTr="00A51498">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7DE6CD09" w14:textId="77777777" w:rsidR="00A51498" w:rsidRPr="00A51498" w:rsidRDefault="00A51498" w:rsidP="00A51498">
            <w:pPr>
              <w:spacing w:before="60" w:after="60" w:line="256" w:lineRule="auto"/>
              <w:rPr>
                <w:rFonts w:asciiTheme="minorHAnsi" w:hAnsiTheme="minorHAnsi" w:cstheme="minorHAnsi"/>
                <w:b/>
                <w:bCs/>
                <w:sz w:val="22"/>
                <w:szCs w:val="22"/>
              </w:rPr>
            </w:pPr>
            <w:r w:rsidRPr="00A51498">
              <w:rPr>
                <w:rFonts w:asciiTheme="minorHAnsi" w:eastAsia="Calibri" w:hAnsiTheme="minorHAnsi" w:cstheme="minorHAns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A54BEC5" w14:textId="77777777" w:rsidR="00A51498" w:rsidRPr="00A51498" w:rsidRDefault="00A51498" w:rsidP="00A51498">
            <w:pPr>
              <w:spacing w:before="60" w:after="60" w:line="256" w:lineRule="auto"/>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 xml:space="preserve">Reikalavimas </w:t>
            </w:r>
            <w:r w:rsidRPr="00A51498">
              <w:rPr>
                <w:rFonts w:asciiTheme="minorHAnsi" w:eastAsia="Calibri" w:hAnsiTheme="minorHAnsi" w:cstheme="minorHAnsi"/>
                <w:b/>
                <w:bCs/>
                <w:sz w:val="22"/>
                <w:szCs w:val="22"/>
              </w:rPr>
              <w:t xml:space="preserve">dėl </w:t>
            </w:r>
            <w:r w:rsidRPr="00A51498">
              <w:rPr>
                <w:rFonts w:asciiTheme="minorHAnsi" w:eastAsia="Calibri" w:hAnsiTheme="minorHAnsi" w:cstheme="minorHAnsi"/>
                <w:b/>
                <w:bCs/>
                <w:iCs/>
                <w:sz w:val="22"/>
                <w:szCs w:val="22"/>
              </w:rPr>
              <w:t>aplinkos apsaugos vadybos sistemos standartų</w:t>
            </w:r>
            <w:r w:rsidRPr="00A51498">
              <w:rPr>
                <w:rFonts w:asciiTheme="minorHAnsi" w:eastAsia="Calibri" w:hAnsiTheme="minorHAnsi" w:cstheme="minorHAnsi"/>
                <w:b/>
                <w:bCs/>
                <w:sz w:val="22"/>
                <w:szCs w:val="22"/>
              </w:rPr>
              <w:t xml:space="preserve"> laikymosi.</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40273FA4" w14:textId="77777777" w:rsidR="00A51498" w:rsidRPr="00A51498" w:rsidRDefault="00A51498" w:rsidP="00A51498">
            <w:pPr>
              <w:autoSpaceDE w:val="0"/>
              <w:autoSpaceDN w:val="0"/>
              <w:adjustRightInd w:val="0"/>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Atitiktį reikalavimui įrodantys dokumentai</w:t>
            </w:r>
          </w:p>
        </w:tc>
      </w:tr>
      <w:tr w:rsidR="00A51498" w:rsidRPr="00A51498" w14:paraId="7F5494E5" w14:textId="77777777" w:rsidTr="00C36180">
        <w:tc>
          <w:tcPr>
            <w:tcW w:w="486" w:type="dxa"/>
            <w:tcBorders>
              <w:top w:val="single" w:sz="4" w:space="0" w:color="000000"/>
              <w:left w:val="single" w:sz="4" w:space="0" w:color="000000"/>
              <w:bottom w:val="single" w:sz="4" w:space="0" w:color="000000"/>
              <w:right w:val="single" w:sz="4" w:space="0" w:color="000000"/>
            </w:tcBorders>
          </w:tcPr>
          <w:p w14:paraId="60987AA2" w14:textId="77777777" w:rsidR="00A51498" w:rsidRPr="00A51498" w:rsidRDefault="00A51498" w:rsidP="00A51498">
            <w:pPr>
              <w:spacing w:before="60" w:after="60" w:line="256" w:lineRule="auto"/>
              <w:jc w:val="center"/>
              <w:rPr>
                <w:rFonts w:asciiTheme="minorHAnsi" w:eastAsia="Calibri" w:hAnsiTheme="minorHAnsi" w:cstheme="minorHAnsi"/>
                <w:sz w:val="22"/>
                <w:szCs w:val="22"/>
              </w:rPr>
            </w:pPr>
            <w:r w:rsidRPr="00A51498">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54A59070"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A2EEA1"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7BA97D70" w14:textId="77777777" w:rsidR="00A51498" w:rsidRPr="00A51498" w:rsidRDefault="00A51498" w:rsidP="00A51498">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303E21B5"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Nepriklausomos sertifikavimo įstaigos išduotas sertifikatas, patvirtinantis, kad tiekėjas laikosi:</w:t>
            </w:r>
          </w:p>
          <w:p w14:paraId="5A9FE582"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3349461"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standarto LST EN ISO 14001:2015 (arba lygiaverčio standarto) reikalavimų.</w:t>
            </w:r>
          </w:p>
          <w:p w14:paraId="532D1325"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03445E5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pripažįsta ir kitose Europos Sąjungos valstybėse – narėse įsisteigusių nepriklausomų įstaigų išduotus lygiaverčius sertifikatus.</w:t>
            </w:r>
          </w:p>
          <w:p w14:paraId="70E3F8A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74C7490E"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Perkančioji organizacija priima ir kitus tiekėjo lygiaverčių aplinkos apsaugos vadybos   užtikrinimo priemonių įrodymus,  kurie patvirtintų, kad:</w:t>
            </w:r>
          </w:p>
          <w:p w14:paraId="1C4A90F4"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p>
          <w:p w14:paraId="73A7A5A6"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arba</w:t>
            </w:r>
          </w:p>
          <w:p w14:paraId="018AB650"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jo taikomos aplinkos apsaugos vadybos užtikrinimo priemonės atitinka  standarto LST EN ISO 14001:2015 (arba lygiaverčio standarto) reikalavimus.</w:t>
            </w:r>
          </w:p>
          <w:p w14:paraId="4180C8D8" w14:textId="77777777" w:rsidR="00A51498" w:rsidRPr="00A51498" w:rsidRDefault="00A51498" w:rsidP="00A51498">
            <w:pPr>
              <w:shd w:val="clear" w:color="auto" w:fill="FFFFFF"/>
              <w:spacing w:line="252" w:lineRule="auto"/>
              <w:rPr>
                <w:rFonts w:asciiTheme="minorHAnsi" w:eastAsia="Calibri" w:hAnsiTheme="minorHAnsi" w:cstheme="minorHAnsi"/>
                <w:sz w:val="22"/>
                <w:szCs w:val="22"/>
              </w:rPr>
            </w:pPr>
          </w:p>
          <w:p w14:paraId="04A5DFA3"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Pateikiama su pasiūlymu: EBVPD. </w:t>
            </w:r>
          </w:p>
          <w:p w14:paraId="6A8134FF"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EBVPD nurodytą informaciją pagrindžiantys dokumentai kartu su pasiūlymu neteikiami.</w:t>
            </w:r>
          </w:p>
          <w:p w14:paraId="79DB1118" w14:textId="77777777" w:rsidR="00A51498" w:rsidRPr="00A51498" w:rsidRDefault="00A51498" w:rsidP="00A51498">
            <w:pPr>
              <w:rPr>
                <w:rFonts w:asciiTheme="minorHAnsi" w:eastAsia="Calibri" w:hAnsiTheme="minorHAnsi" w:cstheme="minorHAnsi"/>
                <w:sz w:val="22"/>
                <w:szCs w:val="22"/>
              </w:rPr>
            </w:pPr>
            <w:r w:rsidRPr="00A51498">
              <w:rPr>
                <w:rFonts w:asciiTheme="minorHAnsi" w:eastAsia="Calibri" w:hAnsiTheme="minorHAnsi" w:cstheme="minorHAnsi"/>
                <w:sz w:val="22"/>
                <w:szCs w:val="22"/>
              </w:rPr>
              <w:t>Perkančiajai organizacijai atlikus EBVPD patikrinimo procedūrą, patikrinus pasiūlymus ir nustačius galimą laimėtoją, tik jo yra prašoma pateikti dokumentus, patvirtinančius atitiktį minimaliems kvalifikacijos reikalavimams.</w:t>
            </w:r>
          </w:p>
          <w:p w14:paraId="642BCC96" w14:textId="77777777" w:rsidR="00A51498" w:rsidRPr="00A51498" w:rsidRDefault="00A51498" w:rsidP="00A51498">
            <w:pPr>
              <w:autoSpaceDE w:val="0"/>
              <w:autoSpaceDN w:val="0"/>
              <w:adjustRightInd w:val="0"/>
              <w:rPr>
                <w:rFonts w:asciiTheme="minorHAnsi" w:eastAsia="Calibri" w:hAnsiTheme="minorHAnsi" w:cstheme="minorHAnsi"/>
                <w:sz w:val="22"/>
                <w:szCs w:val="22"/>
              </w:rPr>
            </w:pPr>
          </w:p>
        </w:tc>
      </w:tr>
    </w:tbl>
    <w:p w14:paraId="7DF4361D" w14:textId="77777777" w:rsidR="00A51498" w:rsidRPr="00F0499F" w:rsidRDefault="00A51498" w:rsidP="00A51498">
      <w:pPr>
        <w:spacing w:after="0" w:line="240" w:lineRule="auto"/>
        <w:jc w:val="center"/>
        <w:rPr>
          <w:rFonts w:eastAsiaTheme="minorHAnsi" w:cstheme="minorHAnsi"/>
          <w:lang w:eastAsia="en-US"/>
        </w:rPr>
      </w:pPr>
    </w:p>
    <w:p w14:paraId="1CCCFA56" w14:textId="77777777" w:rsidR="00A51498" w:rsidRPr="00F0499F" w:rsidRDefault="00A51498" w:rsidP="00A51498">
      <w:pPr>
        <w:spacing w:after="0" w:line="240" w:lineRule="auto"/>
        <w:jc w:val="center"/>
        <w:rPr>
          <w:rFonts w:cstheme="minorHAnsi"/>
          <w:b/>
          <w:bCs/>
          <w:smallCaps/>
        </w:rPr>
      </w:pPr>
      <w:r w:rsidRPr="00F0499F">
        <w:rPr>
          <w:rFonts w:eastAsiaTheme="minorHAnsi" w:cstheme="minorHAnsi"/>
          <w:lang w:eastAsia="en-US"/>
        </w:rPr>
        <w:t>_________</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0A344491" w:rsidR="002F396F" w:rsidRPr="00F0499F" w:rsidRDefault="002F396F" w:rsidP="00384F5A">
      <w:pPr>
        <w:spacing w:after="0" w:line="240" w:lineRule="auto"/>
        <w:jc w:val="center"/>
        <w:rPr>
          <w:rFonts w:cstheme="minorHAnsi"/>
          <w:b/>
          <w:bCs/>
          <w:smallCaps/>
        </w:rPr>
      </w:pPr>
    </w:p>
    <w:sectPr w:rsidR="002F396F" w:rsidRPr="00F0499F" w:rsidSect="002D5B3B">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4D4A0" w14:textId="77777777" w:rsidR="00DE60D8" w:rsidRDefault="00DE60D8" w:rsidP="00D05666">
      <w:r>
        <w:separator/>
      </w:r>
    </w:p>
  </w:endnote>
  <w:endnote w:type="continuationSeparator" w:id="0">
    <w:p w14:paraId="3789B534" w14:textId="77777777" w:rsidR="00DE60D8" w:rsidRDefault="00DE60D8" w:rsidP="00D05666">
      <w:r>
        <w:continuationSeparator/>
      </w:r>
    </w:p>
  </w:endnote>
  <w:endnote w:type="continuationNotice" w:id="1">
    <w:p w14:paraId="5389BF8D" w14:textId="77777777" w:rsidR="00DE60D8" w:rsidRDefault="00DE6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EBF57" w14:textId="77777777" w:rsidR="00DE60D8" w:rsidRDefault="00DE60D8" w:rsidP="00D05666">
      <w:r>
        <w:separator/>
      </w:r>
    </w:p>
  </w:footnote>
  <w:footnote w:type="continuationSeparator" w:id="0">
    <w:p w14:paraId="2290DFD7" w14:textId="77777777" w:rsidR="00DE60D8" w:rsidRDefault="00DE60D8" w:rsidP="00D05666">
      <w:r>
        <w:continuationSeparator/>
      </w:r>
    </w:p>
  </w:footnote>
  <w:footnote w:type="continuationNotice" w:id="1">
    <w:p w14:paraId="1F2B96A1" w14:textId="77777777" w:rsidR="00DE60D8" w:rsidRDefault="00DE60D8">
      <w:pPr>
        <w:spacing w:after="0" w:line="240" w:lineRule="auto"/>
      </w:pPr>
    </w:p>
  </w:footnote>
  <w:footnote w:id="2">
    <w:p w14:paraId="6AE0FF70" w14:textId="77777777" w:rsidR="00A51498" w:rsidRDefault="00A51498" w:rsidP="00A5149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F2223E7"/>
    <w:multiLevelType w:val="hybridMultilevel"/>
    <w:tmpl w:val="CF56C51E"/>
    <w:lvl w:ilvl="0" w:tplc="EF2E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5"/>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5895349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5B3B"/>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866"/>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53B"/>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498"/>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0D8"/>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2522</Words>
  <Characters>1438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2023-01-26T08:04:00Z</dcterms:created>
  <dcterms:modified xsi:type="dcterms:W3CDTF">2025-10-15T07:34:00Z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